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10" w:rsidRDefault="00133D66">
      <w:pPr>
        <w:jc w:val="center"/>
        <w:rPr>
          <w:rFonts w:ascii="仿宋" w:eastAsia="仿宋" w:hAnsi="仿宋" w:cs="仿宋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安徽农业大学因公临时出国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（境）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经费管理办法（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暂行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  <w:shd w:val="clear" w:color="auto" w:fill="FFFFFF"/>
        </w:rPr>
        <w:t>）</w:t>
      </w:r>
    </w:p>
    <w:p w:rsidR="00BC2410" w:rsidRDefault="00BC2410">
      <w:pPr>
        <w:jc w:val="center"/>
        <w:rPr>
          <w:rFonts w:ascii="仿宋" w:eastAsia="仿宋" w:hAnsi="仿宋" w:cs="仿宋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C2410" w:rsidRDefault="00133D66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为规范我校因公临时出国（境）经费使用，更好地将经费使用落到实处，针对我校目前因公临时出国（境）经费使用中出现的问题，制定管理办法如下：</w:t>
      </w:r>
    </w:p>
    <w:p w:rsidR="00BC2410" w:rsidRDefault="00133D66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第一条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各单位应当科学制订年度因公临时出国计划，认真履行因公临时出国计划报批制度，严格控制因公临时出国团组人数、国家数和在外停留天数，并需事前经国际交流合作处和财务处报批。</w:t>
      </w:r>
    </w:p>
    <w:p w:rsidR="00BC2410" w:rsidRDefault="00133D66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第二条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因公临时出国应当坚持因事定人的原则，不得因人找事，不得安排照顾性和无实质内容的一般性出访，不得安排考察性出访。</w:t>
      </w:r>
    </w:p>
    <w:p w:rsidR="00BC2410" w:rsidRPr="00650BFD" w:rsidRDefault="00133D66" w:rsidP="00650BFD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第三条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学校将严格执行中共安徽省委办公厅、安徽省人民政府办公厅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2016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26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日印发的《关于改革完善省级财政科研项目资金管理等政策的实施意见》，按照该文件，鼓励省属高校、科研院所参与学术交流合作，其直接从事科研任务人员，以及在省属高校、科研院所及其二级单位中担任领导职务的专家学者，使用省级财政科研项目经费开展科学研究、学术访问、出席重要国际学术会议以及执行国际学术组织履职任务等，按照有关规定不纳入国家工作人员因公临时出国批次限量管理范围，相关经费支出不列入“因公出国（境）”费用，列支“差旅费”或“会议费”科目。</w:t>
      </w:r>
    </w:p>
    <w:p w:rsidR="00BC2410" w:rsidRDefault="00133D66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第四条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严禁使用单位经费（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含科研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经费）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为非课题组成员、配偶及子女支付出国费用。</w:t>
      </w:r>
    </w:p>
    <w:p w:rsidR="00BC2410" w:rsidRDefault="00133D66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第五条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出访团组应当事先填报《</w:t>
      </w:r>
      <w:hyperlink r:id="rId5" w:tgtFrame="http://cwc.lyun.edu.cn/info/1012/_blank" w:history="1">
        <w:r>
          <w:rPr>
            <w:rStyle w:val="a4"/>
            <w:rFonts w:ascii="仿宋" w:eastAsia="仿宋" w:hAnsi="仿宋" w:cs="仿宋" w:hint="eastAsia"/>
            <w:color w:val="000000" w:themeColor="text1"/>
            <w:sz w:val="28"/>
            <w:szCs w:val="28"/>
          </w:rPr>
          <w:t>因公临时出国任务和预算审批意见表</w:t>
        </w:r>
      </w:hyperlink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》，由国际交流合作处和财务部门分别出具审签意见，明确审核责任。出国任务、出国经费预算未通过审核的，不得安排出访团组。</w:t>
      </w:r>
    </w:p>
    <w:p w:rsidR="00BC2410" w:rsidRDefault="00133D66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第六条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各单位应当严格执行各项经费开支标准，不得擅自突破。因公临时出国经费包括：国际旅费、国外城市间交通费、住宿费、伙食费、公杂费和其他费用。</w:t>
      </w:r>
    </w:p>
    <w:p w:rsidR="00BC2410" w:rsidRDefault="00133D66">
      <w:pPr>
        <w:spacing w:line="360" w:lineRule="auto"/>
        <w:ind w:firstLineChars="100" w:firstLine="28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（一）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国际旅费，是指出境口岸至入境口岸旅费。</w:t>
      </w:r>
    </w:p>
    <w:p w:rsidR="00BC2410" w:rsidRDefault="00133D66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（二）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国外城市间交通费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，是指为完成工作任务所必须发生的，在出访国家的城市与城市之间的交通费用。</w:t>
      </w:r>
    </w:p>
    <w:p w:rsidR="00BC2410" w:rsidRDefault="00133D66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（三）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住宿费是指出国人员在国外发生的住宿费用。</w:t>
      </w:r>
    </w:p>
    <w:p w:rsidR="00BC2410" w:rsidRDefault="00133D66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（四）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伙食费是指出国人员在国外期间的日常伙食费用。</w:t>
      </w:r>
    </w:p>
    <w:p w:rsidR="00BC2410" w:rsidRDefault="00133D66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（五）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公杂费是指出国人员在国外期间的市内交通、邮电、办公用品、必要的小费等费用。</w:t>
      </w:r>
    </w:p>
    <w:p w:rsidR="00BC2410" w:rsidRDefault="00133D66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（六）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其他费用主要是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指出国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签证费用、必需的保险费用、防疫费用、国际会议注册费用等。</w:t>
      </w:r>
    </w:p>
    <w:p w:rsidR="00BC2410" w:rsidRDefault="00133D66" w:rsidP="00650BFD">
      <w:pPr>
        <w:spacing w:line="360" w:lineRule="auto"/>
        <w:ind w:firstLineChars="200" w:firstLine="562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第七条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选择经济合理的路线。出国人员应当优先选择由我国航空公司运营的国际航线，由于航班衔接等原因确需选择</w:t>
      </w:r>
      <w:hyperlink r:id="rId6" w:tgtFrame="http://cwc.lyun.edu.cn/info/1012/_blank" w:history="1">
        <w:r>
          <w:rPr>
            <w:rStyle w:val="a4"/>
            <w:rFonts w:ascii="仿宋" w:eastAsia="仿宋" w:hAnsi="仿宋" w:cs="仿宋" w:hint="eastAsia"/>
            <w:color w:val="000000" w:themeColor="text1"/>
            <w:sz w:val="28"/>
            <w:szCs w:val="28"/>
          </w:rPr>
          <w:t>外国航空公司</w:t>
        </w:r>
      </w:hyperlink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航线的，应当事先报经单位外事和财务部门审批同意。不得以任何理由绕道旅行，或以过境名义变相增加出访国家和时间。</w:t>
      </w:r>
    </w:p>
    <w:p w:rsidR="00BC2410" w:rsidRDefault="00133D66" w:rsidP="00650BFD">
      <w:pPr>
        <w:spacing w:line="360" w:lineRule="auto"/>
        <w:ind w:firstLineChars="200" w:firstLine="562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第八条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按照经济适用的原则，通过政府采购等方式，选择优惠票价，并尽可能购买往返机票。</w:t>
      </w:r>
    </w:p>
    <w:p w:rsidR="00BC2410" w:rsidRDefault="00133D66" w:rsidP="00650BFD">
      <w:pPr>
        <w:spacing w:line="360" w:lineRule="auto"/>
        <w:ind w:firstLineChars="200" w:firstLine="562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第九条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因公临时出国购买机票，须经国际交流合作处和财务处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lastRenderedPageBreak/>
        <w:t>审批同意。机票款通过公务卡、银行转账的方式支付，不得以现金支付。单位财务部门应当根据《</w:t>
      </w:r>
      <w:hyperlink r:id="rId7" w:tgtFrame="http://cwc.lyun.edu.cn/info/1012/_blank" w:history="1">
        <w:r>
          <w:rPr>
            <w:rStyle w:val="a4"/>
            <w:rFonts w:ascii="仿宋" w:eastAsia="仿宋" w:hAnsi="仿宋" w:cs="仿宋" w:hint="eastAsia"/>
            <w:color w:val="000000" w:themeColor="text1"/>
            <w:sz w:val="28"/>
            <w:szCs w:val="28"/>
          </w:rPr>
          <w:t>航空运输电子客票行程单</w:t>
        </w:r>
      </w:hyperlink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》等有效票据注明的金额予以报销。</w:t>
      </w:r>
    </w:p>
    <w:p w:rsidR="00BC2410" w:rsidRDefault="00133D66" w:rsidP="00650BFD">
      <w:pPr>
        <w:spacing w:line="360" w:lineRule="auto"/>
        <w:ind w:firstLineChars="200" w:firstLine="562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第十条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出国人员根据出访任务需要在一个国家城市间往来，应当事先在出国计划中列明，未列入出国计划的，不得在国外城市间往来。出国人员的旅程必须按照批准的计划执行，其城市间交通费凭有效原始票据据实报销。</w:t>
      </w:r>
    </w:p>
    <w:p w:rsidR="00133D66" w:rsidRDefault="00133D66" w:rsidP="00650BFD">
      <w:pPr>
        <w:spacing w:line="360" w:lineRule="auto"/>
        <w:ind w:firstLineChars="200" w:firstLine="562"/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第十一条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参加国际会议的出国人员，原则上应当按照住宿费标准执行。如对方组织单位指定或推荐酒店，应当严格把关，超出费用标准的，须事先报经国际交流合作处和财务部门批准。</w:t>
      </w:r>
    </w:p>
    <w:p w:rsidR="00BC2410" w:rsidRDefault="00133D66" w:rsidP="00133D66">
      <w:pPr>
        <w:spacing w:line="360" w:lineRule="auto"/>
        <w:ind w:firstLineChars="200" w:firstLine="562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第十二条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出国人员伙食费、公杂费可按规定标准发给个人包干使用。包干天数按离、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抵我国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国境之日计算。根据工作需要和特点，不宜个人包干的出访团组，其伙食费和公杂费由出访团组统一掌握，包干使用。外方以实物或现金形式提供伙食费和公杂费接待我校团组的，出国人员不再领取伙食费和公杂费。</w:t>
      </w:r>
    </w:p>
    <w:p w:rsidR="00BC2410" w:rsidRDefault="00133D66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第十三条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出国人员回国报销费用时，须凭有效票据填报有团组负责人审核签字的费用报销单。各种报销凭证须用中文注明开支内容、日期、数量、金额等，并由经办人签字。报销时应同时提供因公临时出国团组出国任务批件、护照（包括签证和出入境记录）复印件以及因公出国审核表。</w:t>
      </w:r>
    </w:p>
    <w:p w:rsidR="00BC2410" w:rsidRDefault="00133D66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  <w:shd w:val="clear" w:color="auto" w:fill="FFFFFF"/>
        </w:rPr>
        <w:t>第十四条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shd w:val="clear" w:color="auto" w:fill="FFFFFF"/>
        </w:rPr>
        <w:t>本办法自发布之日起实行，由国际交流合作处和财务处负责解释。</w:t>
      </w:r>
    </w:p>
    <w:p w:rsidR="00BC2410" w:rsidRDefault="00BC2410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</w:p>
    <w:p w:rsidR="00BC2410" w:rsidRDefault="00BC2410">
      <w:pPr>
        <w:pStyle w:val="a3"/>
        <w:spacing w:line="432" w:lineRule="auto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BC2410" w:rsidRDefault="00BC2410">
      <w:pPr>
        <w:rPr>
          <w:rFonts w:ascii="仿宋" w:eastAsia="仿宋" w:hAnsi="仿宋" w:cs="仿宋"/>
          <w:color w:val="000000" w:themeColor="text1"/>
          <w:sz w:val="28"/>
          <w:szCs w:val="28"/>
          <w:shd w:val="clear" w:color="auto" w:fill="FFFFFF"/>
        </w:rPr>
      </w:pPr>
    </w:p>
    <w:sectPr w:rsidR="00BC2410" w:rsidSect="00BC2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C1731D6"/>
    <w:rsid w:val="00133D66"/>
    <w:rsid w:val="001B5254"/>
    <w:rsid w:val="002D4B1E"/>
    <w:rsid w:val="006475AF"/>
    <w:rsid w:val="00650BFD"/>
    <w:rsid w:val="009829D5"/>
    <w:rsid w:val="00BC2410"/>
    <w:rsid w:val="00CC26D0"/>
    <w:rsid w:val="05C27512"/>
    <w:rsid w:val="06DB47A7"/>
    <w:rsid w:val="08C62DF3"/>
    <w:rsid w:val="0ACB62B5"/>
    <w:rsid w:val="0AE641AD"/>
    <w:rsid w:val="0B62236E"/>
    <w:rsid w:val="0C1731D6"/>
    <w:rsid w:val="1AF47DF7"/>
    <w:rsid w:val="1CC74E2C"/>
    <w:rsid w:val="2D3565F4"/>
    <w:rsid w:val="35782DDD"/>
    <w:rsid w:val="5E35485A"/>
    <w:rsid w:val="751C53D1"/>
    <w:rsid w:val="7C91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4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C24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qFormat/>
    <w:rsid w:val="00BC2410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.com/s?q=%E8%88%AA%E7%A9%BA%E8%BF%90%E8%BE%93%E7%94%B5%E5%AD%90%E5%AE%A2%E7%A5%A8%E8%A1%8C%E7%A8%8B%E5%8D%95&amp;ie=utf-8&amp;src=se_lighten_quotes_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.com/s?q=%E5%A4%96%E5%9B%BD%E8%88%AA%E7%A9%BA%E5%85%AC%E5%8F%B8&amp;ie=utf-8&amp;src=se_lighten_f" TargetMode="External"/><Relationship Id="rId5" Type="http://schemas.openxmlformats.org/officeDocument/2006/relationships/hyperlink" Target="http://www.so.com/s?q=%E5%9B%A0%E5%85%AC%E4%B8%B4%E6%97%B6%E5%87%BA%E5%9B%BD%E4%BB%BB%E5%8A%A1%E5%92%8C%E9%A2%84%E7%AE%97%E5%AE%A1%E6%89%B9%E6%84%8F%E8%A7%81%E8%A1%A8&amp;ie=utf-8&amp;src=se_lighten_quotes_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李梦飞</cp:lastModifiedBy>
  <cp:revision>8</cp:revision>
  <cp:lastPrinted>2017-01-09T08:56:00Z</cp:lastPrinted>
  <dcterms:created xsi:type="dcterms:W3CDTF">2016-11-22T06:14:00Z</dcterms:created>
  <dcterms:modified xsi:type="dcterms:W3CDTF">2017-01-09T09:21:00Z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